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DC1E" w14:textId="1BB3E4C4"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Executive Board will convene a meeting on </w:t>
      </w:r>
      <w:r w:rsidR="00D62681">
        <w:rPr>
          <w:rFonts w:ascii="Arial" w:hAnsi="Arial" w:cs="Arial"/>
          <w:sz w:val="18"/>
          <w:szCs w:val="18"/>
        </w:rPr>
        <w:t>May 7</w:t>
      </w:r>
      <w:r w:rsidR="004A1E0B">
        <w:rPr>
          <w:rFonts w:ascii="Arial" w:hAnsi="Arial" w:cs="Arial"/>
          <w:sz w:val="18"/>
          <w:szCs w:val="18"/>
        </w:rPr>
        <w:t>, 2021</w:t>
      </w:r>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web based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616DB555" w14:textId="1CD013E0" w:rsidR="000F5217" w:rsidRPr="000F5217" w:rsidRDefault="000F5217" w:rsidP="000F5217">
      <w:pPr>
        <w:pStyle w:val="NormalWeb"/>
        <w:jc w:val="center"/>
        <w:rPr>
          <w:sz w:val="18"/>
          <w:szCs w:val="18"/>
        </w:rPr>
      </w:pPr>
      <w:r w:rsidRPr="000F5217">
        <w:rPr>
          <w:rFonts w:ascii="Arial" w:hAnsi="Arial" w:cs="Arial"/>
          <w:b/>
          <w:bCs/>
          <w:sz w:val="18"/>
          <w:szCs w:val="18"/>
        </w:rPr>
        <w:t>Join Zoom Meeting</w:t>
      </w:r>
      <w:r w:rsidRPr="000F5217">
        <w:rPr>
          <w:sz w:val="18"/>
          <w:szCs w:val="18"/>
        </w:rPr>
        <w:t xml:space="preserve"> </w:t>
      </w:r>
      <w:r w:rsidRPr="000F5217">
        <w:rPr>
          <w:sz w:val="18"/>
          <w:szCs w:val="18"/>
        </w:rPr>
        <w:br/>
      </w:r>
      <w:hyperlink r:id="rId11" w:history="1">
        <w:r w:rsidRPr="000F5217">
          <w:rPr>
            <w:rStyle w:val="Hyperlink"/>
            <w:sz w:val="18"/>
            <w:szCs w:val="18"/>
          </w:rPr>
          <w:t>https://us02web.zoom.us/j/89077151146?pwd=M05hNmVnekNrTEM2d3lnOGhpM1lodz09</w:t>
        </w:r>
      </w:hyperlink>
    </w:p>
    <w:p w14:paraId="55D295DF" w14:textId="48D26FEB" w:rsidR="0066706F" w:rsidRPr="000F5217" w:rsidRDefault="000F5217" w:rsidP="000F5217">
      <w:pPr>
        <w:jc w:val="center"/>
        <w:rPr>
          <w:rFonts w:ascii="Arial" w:hAnsi="Arial" w:cs="Arial"/>
          <w:b/>
          <w:bCs/>
          <w:sz w:val="18"/>
          <w:szCs w:val="18"/>
        </w:rPr>
      </w:pPr>
      <w:r w:rsidRPr="000F5217">
        <w:rPr>
          <w:rFonts w:ascii="Arial" w:hAnsi="Arial" w:cs="Arial"/>
          <w:sz w:val="18"/>
          <w:szCs w:val="18"/>
        </w:rPr>
        <w:t>Meeting ID: 890 7715 1146</w:t>
      </w:r>
      <w:r w:rsidRPr="000F5217">
        <w:rPr>
          <w:sz w:val="18"/>
          <w:szCs w:val="18"/>
        </w:rPr>
        <w:t xml:space="preserve"> </w:t>
      </w:r>
      <w:r w:rsidRPr="000F5217">
        <w:rPr>
          <w:sz w:val="18"/>
          <w:szCs w:val="18"/>
        </w:rPr>
        <w:br/>
      </w:r>
      <w:r w:rsidRPr="000F5217">
        <w:rPr>
          <w:rFonts w:ascii="Arial" w:hAnsi="Arial" w:cs="Arial"/>
          <w:sz w:val="18"/>
          <w:szCs w:val="18"/>
        </w:rPr>
        <w:t>Passcode: 896627</w:t>
      </w:r>
      <w:r w:rsidRPr="000F5217">
        <w:rPr>
          <w:sz w:val="18"/>
          <w:szCs w:val="18"/>
        </w:rPr>
        <w:t xml:space="preserve"> </w:t>
      </w:r>
      <w:r w:rsidRPr="000F5217">
        <w:rPr>
          <w:sz w:val="18"/>
          <w:szCs w:val="18"/>
        </w:rPr>
        <w:br/>
      </w:r>
      <w:r w:rsidRPr="000F5217">
        <w:rPr>
          <w:rFonts w:ascii="Arial" w:hAnsi="Arial" w:cs="Arial"/>
          <w:sz w:val="18"/>
          <w:szCs w:val="18"/>
        </w:rPr>
        <w:t>One tap mobile</w:t>
      </w:r>
      <w:r w:rsidRPr="000F5217">
        <w:rPr>
          <w:sz w:val="18"/>
          <w:szCs w:val="18"/>
        </w:rPr>
        <w:t xml:space="preserve"> </w:t>
      </w:r>
      <w:r w:rsidRPr="000F5217">
        <w:rPr>
          <w:sz w:val="18"/>
          <w:szCs w:val="18"/>
        </w:rPr>
        <w:br/>
      </w:r>
      <w:r w:rsidRPr="000F5217">
        <w:rPr>
          <w:rFonts w:ascii="Arial" w:hAnsi="Arial" w:cs="Arial"/>
          <w:sz w:val="18"/>
          <w:szCs w:val="18"/>
        </w:rPr>
        <w:t>+</w:t>
      </w:r>
      <w:proofErr w:type="gramStart"/>
      <w:r w:rsidRPr="000F5217">
        <w:rPr>
          <w:rFonts w:ascii="Arial" w:hAnsi="Arial" w:cs="Arial"/>
          <w:sz w:val="18"/>
          <w:szCs w:val="18"/>
        </w:rPr>
        <w:t>13126266799,,</w:t>
      </w:r>
      <w:proofErr w:type="gramEnd"/>
      <w:r w:rsidRPr="000F5217">
        <w:rPr>
          <w:rFonts w:ascii="Arial" w:hAnsi="Arial" w:cs="Arial"/>
          <w:sz w:val="18"/>
          <w:szCs w:val="18"/>
        </w:rPr>
        <w:t>89077151146#,,,,*896627# US (Chicago)</w:t>
      </w:r>
      <w:r w:rsidRPr="000F5217">
        <w:rPr>
          <w:sz w:val="18"/>
          <w:szCs w:val="18"/>
        </w:rPr>
        <w:t xml:space="preserve"> </w:t>
      </w:r>
      <w:r w:rsidRPr="000F5217">
        <w:rPr>
          <w:sz w:val="18"/>
          <w:szCs w:val="18"/>
        </w:rPr>
        <w:br/>
      </w: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2D0B8588"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D62681">
        <w:rPr>
          <w:rFonts w:cs="Arial"/>
          <w:sz w:val="22"/>
        </w:rPr>
        <w:t>February</w:t>
      </w:r>
      <w:r w:rsidR="00B97DCF">
        <w:rPr>
          <w:rFonts w:cs="Arial"/>
          <w:sz w:val="22"/>
        </w:rPr>
        <w:t xml:space="preserve"> </w:t>
      </w:r>
      <w:r w:rsidR="00D62681">
        <w:rPr>
          <w:rFonts w:cs="Arial"/>
          <w:sz w:val="22"/>
        </w:rPr>
        <w:t>5</w:t>
      </w:r>
      <w:r w:rsidRPr="0066706F">
        <w:rPr>
          <w:rFonts w:cs="Arial"/>
          <w:sz w:val="22"/>
        </w:rPr>
        <w:t>, 202</w:t>
      </w:r>
      <w:r w:rsidR="00D62681">
        <w:rPr>
          <w:rFonts w:cs="Arial"/>
          <w:sz w:val="22"/>
        </w:rPr>
        <w:t>1</w:t>
      </w:r>
      <w:r w:rsidRPr="0066706F">
        <w:rPr>
          <w:rFonts w:cs="Arial"/>
          <w:sz w:val="22"/>
        </w:rPr>
        <w:t xml:space="preserve"> Executive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4F6A83EB"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D62681">
        <w:rPr>
          <w:rFonts w:cs="Arial"/>
          <w:sz w:val="22"/>
        </w:rPr>
        <w:t>February</w:t>
      </w:r>
      <w:r w:rsidR="00B97DCF">
        <w:rPr>
          <w:rFonts w:cs="Arial"/>
          <w:sz w:val="22"/>
        </w:rPr>
        <w:t xml:space="preserve"> </w:t>
      </w:r>
      <w:r w:rsidR="00D62681">
        <w:rPr>
          <w:rFonts w:cs="Arial"/>
          <w:sz w:val="22"/>
        </w:rPr>
        <w:t>5</w:t>
      </w:r>
      <w:r w:rsidRPr="0066706F">
        <w:rPr>
          <w:rFonts w:cs="Arial"/>
          <w:sz w:val="22"/>
        </w:rPr>
        <w:t>, 202</w:t>
      </w:r>
      <w:r w:rsidR="00D62681">
        <w:rPr>
          <w:rFonts w:cs="Arial"/>
          <w:sz w:val="22"/>
        </w:rPr>
        <w:t>1</w:t>
      </w:r>
      <w:r w:rsidRPr="0066706F">
        <w:rPr>
          <w:rFonts w:cs="Arial"/>
          <w:sz w:val="22"/>
        </w:rPr>
        <w:t xml:space="preserve"> Executive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1EFC9A69"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color w:val="000000" w:themeColor="text1"/>
          <w:sz w:val="22"/>
        </w:rPr>
      </w:pPr>
      <w:r w:rsidRPr="0066706F">
        <w:rPr>
          <w:rFonts w:cs="Arial"/>
          <w:color w:val="000000" w:themeColor="text1"/>
          <w:sz w:val="22"/>
        </w:rPr>
        <w:t>CCMSI</w:t>
      </w:r>
    </w:p>
    <w:p w14:paraId="5BBC625E" w14:textId="77777777" w:rsidR="0066706F" w:rsidRPr="0066706F" w:rsidRDefault="0066706F" w:rsidP="0066706F">
      <w:pPr>
        <w:pStyle w:val="BodyText"/>
        <w:tabs>
          <w:tab w:val="clear" w:pos="720"/>
          <w:tab w:val="clear" w:pos="2160"/>
          <w:tab w:val="clear" w:pos="2880"/>
        </w:tabs>
        <w:spacing w:after="0"/>
        <w:ind w:left="720"/>
        <w:jc w:val="left"/>
        <w:rPr>
          <w:rFonts w:cs="Arial"/>
          <w:color w:val="000000" w:themeColor="text1"/>
          <w:sz w:val="22"/>
        </w:rPr>
      </w:pPr>
    </w:p>
    <w:p w14:paraId="6516A123" w14:textId="77777777" w:rsidR="0066706F" w:rsidRPr="0066706F" w:rsidRDefault="0066706F" w:rsidP="0066706F">
      <w:pPr>
        <w:pStyle w:val="BodyText"/>
        <w:numPr>
          <w:ilvl w:val="1"/>
          <w:numId w:val="24"/>
        </w:numPr>
        <w:tabs>
          <w:tab w:val="clear" w:pos="2160"/>
          <w:tab w:val="clear" w:pos="2880"/>
        </w:tabs>
        <w:spacing w:after="0"/>
        <w:jc w:val="left"/>
        <w:rPr>
          <w:rFonts w:cs="Arial"/>
          <w:color w:val="000000" w:themeColor="text1"/>
          <w:sz w:val="22"/>
        </w:rPr>
      </w:pPr>
      <w:r w:rsidRPr="0066706F">
        <w:rPr>
          <w:rFonts w:cs="Arial"/>
          <w:color w:val="000000" w:themeColor="text1"/>
          <w:sz w:val="22"/>
        </w:rPr>
        <w:t>Approval to Enter Closed Session for the Purpose of Discussing Pending Litigation</w:t>
      </w:r>
    </w:p>
    <w:p w14:paraId="3030B89F"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color w:val="000000" w:themeColor="text1"/>
          <w:sz w:val="22"/>
        </w:rPr>
      </w:pPr>
    </w:p>
    <w:p w14:paraId="58277DBB" w14:textId="77777777"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enter Closed Session. </w:t>
      </w:r>
    </w:p>
    <w:p w14:paraId="7E0F6431" w14:textId="77777777" w:rsidR="0066706F" w:rsidRPr="0066706F" w:rsidRDefault="0066706F" w:rsidP="0066706F">
      <w:pPr>
        <w:pStyle w:val="BodyText"/>
        <w:tabs>
          <w:tab w:val="clear" w:pos="720"/>
          <w:tab w:val="clear" w:pos="2160"/>
          <w:tab w:val="clear" w:pos="2880"/>
        </w:tabs>
        <w:spacing w:after="0"/>
        <w:ind w:left="720"/>
        <w:jc w:val="left"/>
        <w:rPr>
          <w:rFonts w:cs="Arial"/>
          <w:color w:val="FF0000"/>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2F6848C3"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of the </w:t>
      </w:r>
      <w:r w:rsidR="00D62681">
        <w:rPr>
          <w:rFonts w:cs="Arial"/>
          <w:sz w:val="22"/>
        </w:rPr>
        <w:t>March</w:t>
      </w:r>
      <w:r w:rsidRPr="0066706F">
        <w:rPr>
          <w:rFonts w:cs="Arial"/>
          <w:sz w:val="22"/>
        </w:rPr>
        <w:t xml:space="preserve"> 31, 202</w:t>
      </w:r>
      <w:r w:rsidR="00D62681">
        <w:rPr>
          <w:rFonts w:cs="Arial"/>
          <w:sz w:val="22"/>
        </w:rPr>
        <w:t>1</w:t>
      </w:r>
      <w:r w:rsidRPr="0066706F">
        <w:rPr>
          <w:rFonts w:cs="Arial"/>
          <w:sz w:val="22"/>
        </w:rPr>
        <w:t xml:space="preserve"> Treasurer’s Report</w:t>
      </w:r>
    </w:p>
    <w:p w14:paraId="36CA4B8D"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6F5C4427" w14:textId="021538E8" w:rsidR="003711EE" w:rsidRPr="002C1EFF" w:rsidRDefault="0066706F" w:rsidP="000F2020">
      <w:pPr>
        <w:pStyle w:val="BodyText"/>
        <w:numPr>
          <w:ilvl w:val="1"/>
          <w:numId w:val="24"/>
        </w:numPr>
        <w:tabs>
          <w:tab w:val="clear" w:pos="720"/>
          <w:tab w:val="clear" w:pos="2160"/>
          <w:tab w:val="clear" w:pos="2880"/>
        </w:tabs>
        <w:spacing w:after="0"/>
        <w:jc w:val="left"/>
        <w:rPr>
          <w:rFonts w:cs="Arial"/>
          <w:sz w:val="22"/>
        </w:rPr>
      </w:pPr>
      <w:r w:rsidRPr="002C1EFF">
        <w:rPr>
          <w:rFonts w:cs="Arial"/>
          <w:sz w:val="22"/>
        </w:rPr>
        <w:t xml:space="preserve">Review of the </w:t>
      </w:r>
      <w:r w:rsidR="00B97DCF" w:rsidRPr="002C1EFF">
        <w:rPr>
          <w:rFonts w:cs="Arial"/>
          <w:sz w:val="22"/>
        </w:rPr>
        <w:t xml:space="preserve">2021 </w:t>
      </w:r>
      <w:r w:rsidR="00D62681">
        <w:rPr>
          <w:rFonts w:cs="Arial"/>
          <w:sz w:val="22"/>
        </w:rPr>
        <w:t>Renewal Reinsurance Terms, Member Contributions and Dividend</w:t>
      </w: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3AD63FE5" w14:textId="542449ED" w:rsidR="006C6BEF" w:rsidRDefault="006C6BEF"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Approval of Harper College for Workers Compensation coverage.</w:t>
      </w:r>
    </w:p>
    <w:p w14:paraId="485DFE98" w14:textId="77777777" w:rsidR="006C6BEF" w:rsidRDefault="006C6BEF" w:rsidP="006C6BEF">
      <w:pPr>
        <w:pStyle w:val="ListParagraph"/>
        <w:rPr>
          <w:rFonts w:cs="Arial"/>
          <w:sz w:val="22"/>
        </w:rPr>
      </w:pPr>
    </w:p>
    <w:p w14:paraId="1DFBC12B" w14:textId="45E95279" w:rsidR="00D62681" w:rsidRDefault="00D62681"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lastRenderedPageBreak/>
        <w:t xml:space="preserve">Approval of the 2021/2022 Meeting </w:t>
      </w:r>
      <w:r w:rsidR="004A1E0B">
        <w:rPr>
          <w:rFonts w:cs="Arial"/>
          <w:sz w:val="22"/>
        </w:rPr>
        <w:t xml:space="preserve">Calendar: </w:t>
      </w:r>
    </w:p>
    <w:p w14:paraId="617E3F62" w14:textId="77777777" w:rsidR="004A1E0B" w:rsidRDefault="004A1E0B" w:rsidP="004A1E0B">
      <w:pPr>
        <w:pStyle w:val="ListParagraph"/>
        <w:rPr>
          <w:rFonts w:cs="Arial"/>
          <w:sz w:val="22"/>
        </w:rPr>
      </w:pPr>
    </w:p>
    <w:p w14:paraId="230DBFA7" w14:textId="495B26E9" w:rsidR="004A1E0B" w:rsidRDefault="004A1E0B" w:rsidP="004A1E0B">
      <w:pPr>
        <w:pStyle w:val="BodyText"/>
        <w:tabs>
          <w:tab w:val="clear" w:pos="720"/>
          <w:tab w:val="clear" w:pos="1440"/>
          <w:tab w:val="clear" w:pos="2160"/>
          <w:tab w:val="clear" w:pos="2880"/>
        </w:tabs>
        <w:spacing w:after="0"/>
        <w:ind w:left="2160"/>
        <w:jc w:val="left"/>
        <w:rPr>
          <w:rFonts w:cs="Arial"/>
          <w:sz w:val="22"/>
        </w:rPr>
      </w:pPr>
      <w:r>
        <w:rPr>
          <w:rFonts w:cs="Arial"/>
          <w:sz w:val="22"/>
        </w:rPr>
        <w:t>February 4, (Exec) 10, (Safety) 11, (Full) 2022</w:t>
      </w:r>
    </w:p>
    <w:p w14:paraId="0ACA6EDF" w14:textId="54341FEE" w:rsidR="004A1E0B" w:rsidRDefault="004A1E0B" w:rsidP="004A1E0B">
      <w:pPr>
        <w:pStyle w:val="BodyText"/>
        <w:tabs>
          <w:tab w:val="clear" w:pos="720"/>
          <w:tab w:val="clear" w:pos="1440"/>
          <w:tab w:val="clear" w:pos="2160"/>
          <w:tab w:val="clear" w:pos="2880"/>
        </w:tabs>
        <w:spacing w:after="0"/>
        <w:ind w:left="2160"/>
        <w:jc w:val="left"/>
        <w:rPr>
          <w:rFonts w:cs="Arial"/>
          <w:sz w:val="22"/>
        </w:rPr>
      </w:pPr>
      <w:r>
        <w:rPr>
          <w:rFonts w:cs="Arial"/>
          <w:sz w:val="22"/>
        </w:rPr>
        <w:t xml:space="preserve">May 6, </w:t>
      </w:r>
      <w:r w:rsidR="007C4E29">
        <w:rPr>
          <w:rFonts w:cs="Arial"/>
          <w:sz w:val="22"/>
        </w:rPr>
        <w:t xml:space="preserve">(Exec) </w:t>
      </w:r>
      <w:r>
        <w:rPr>
          <w:rFonts w:cs="Arial"/>
          <w:sz w:val="22"/>
        </w:rPr>
        <w:t>12,</w:t>
      </w:r>
      <w:r w:rsidR="007C4E29">
        <w:rPr>
          <w:rFonts w:cs="Arial"/>
          <w:sz w:val="22"/>
        </w:rPr>
        <w:t xml:space="preserve"> (Safety)</w:t>
      </w:r>
      <w:r>
        <w:rPr>
          <w:rFonts w:cs="Arial"/>
          <w:sz w:val="22"/>
        </w:rPr>
        <w:t xml:space="preserve"> 13, </w:t>
      </w:r>
      <w:r w:rsidR="007C4E29">
        <w:rPr>
          <w:rFonts w:cs="Arial"/>
          <w:sz w:val="22"/>
        </w:rPr>
        <w:t xml:space="preserve">(Full) </w:t>
      </w:r>
      <w:r>
        <w:rPr>
          <w:rFonts w:cs="Arial"/>
          <w:sz w:val="22"/>
        </w:rPr>
        <w:t>2022</w:t>
      </w:r>
    </w:p>
    <w:p w14:paraId="44E68137" w14:textId="7CEB84A1" w:rsidR="004A1E0B" w:rsidRDefault="004A1E0B" w:rsidP="004A1E0B">
      <w:pPr>
        <w:pStyle w:val="BodyText"/>
        <w:tabs>
          <w:tab w:val="clear" w:pos="720"/>
          <w:tab w:val="clear" w:pos="1440"/>
          <w:tab w:val="clear" w:pos="2160"/>
          <w:tab w:val="clear" w:pos="2880"/>
        </w:tabs>
        <w:spacing w:after="0"/>
        <w:ind w:left="2160"/>
        <w:jc w:val="left"/>
        <w:rPr>
          <w:rFonts w:cs="Arial"/>
          <w:sz w:val="22"/>
        </w:rPr>
      </w:pPr>
      <w:r>
        <w:rPr>
          <w:rFonts w:cs="Arial"/>
          <w:sz w:val="22"/>
        </w:rPr>
        <w:t xml:space="preserve">October 7, </w:t>
      </w:r>
      <w:r w:rsidR="007C4E29">
        <w:rPr>
          <w:rFonts w:cs="Arial"/>
          <w:sz w:val="22"/>
        </w:rPr>
        <w:t xml:space="preserve">(Exec) </w:t>
      </w:r>
      <w:r>
        <w:rPr>
          <w:rFonts w:cs="Arial"/>
          <w:sz w:val="22"/>
        </w:rPr>
        <w:t>13,</w:t>
      </w:r>
      <w:r w:rsidR="007C4E29">
        <w:rPr>
          <w:rFonts w:cs="Arial"/>
          <w:sz w:val="22"/>
        </w:rPr>
        <w:t xml:space="preserve"> (Safety)</w:t>
      </w:r>
      <w:r>
        <w:rPr>
          <w:rFonts w:cs="Arial"/>
          <w:sz w:val="22"/>
        </w:rPr>
        <w:t xml:space="preserve"> 14,</w:t>
      </w:r>
      <w:r w:rsidR="007C4E29">
        <w:rPr>
          <w:rFonts w:cs="Arial"/>
          <w:sz w:val="22"/>
        </w:rPr>
        <w:t xml:space="preserve"> (Full)</w:t>
      </w:r>
      <w:r>
        <w:rPr>
          <w:rFonts w:cs="Arial"/>
          <w:sz w:val="22"/>
        </w:rPr>
        <w:t xml:space="preserve"> 2022 </w:t>
      </w:r>
    </w:p>
    <w:p w14:paraId="59230C63" w14:textId="77777777" w:rsidR="00692C92" w:rsidRDefault="00692C92" w:rsidP="00692C92">
      <w:pPr>
        <w:pStyle w:val="ListParagraph"/>
        <w:rPr>
          <w:rFonts w:cs="Arial"/>
          <w:sz w:val="22"/>
        </w:rPr>
      </w:pPr>
    </w:p>
    <w:p w14:paraId="7AB6FD5F" w14:textId="7DD0B5E2" w:rsidR="00692C92" w:rsidRDefault="00692C92"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CCMSI Claim and Safety Reports</w:t>
      </w:r>
    </w:p>
    <w:p w14:paraId="5AF0F54E" w14:textId="77777777" w:rsidR="00692C92" w:rsidRDefault="00692C92" w:rsidP="00692C92">
      <w:pPr>
        <w:pStyle w:val="ListParagraph"/>
        <w:rPr>
          <w:rFonts w:cs="Arial"/>
          <w:sz w:val="22"/>
        </w:rPr>
      </w:pPr>
    </w:p>
    <w:p w14:paraId="4ADEA872" w14:textId="59E5907F" w:rsidR="00692C92" w:rsidRDefault="00692C92"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Other Items</w:t>
      </w:r>
    </w:p>
    <w:p w14:paraId="5E2E4E9B" w14:textId="77777777" w:rsidR="00D62681" w:rsidRDefault="00D62681" w:rsidP="00D62681">
      <w:pPr>
        <w:pStyle w:val="ListParagraph"/>
        <w:rPr>
          <w:rFonts w:cs="Arial"/>
          <w:sz w:val="22"/>
        </w:rPr>
      </w:pP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768F1357"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Miscellaneous</w:t>
      </w:r>
    </w:p>
    <w:p w14:paraId="69E5D4EF" w14:textId="77777777" w:rsidR="0066706F" w:rsidRPr="0066706F" w:rsidRDefault="0066706F" w:rsidP="0066706F">
      <w:pPr>
        <w:pStyle w:val="BodyText"/>
        <w:tabs>
          <w:tab w:val="clear" w:pos="720"/>
          <w:tab w:val="clear" w:pos="1440"/>
          <w:tab w:val="clear" w:pos="2160"/>
          <w:tab w:val="clear" w:pos="2880"/>
        </w:tabs>
        <w:spacing w:after="0"/>
        <w:ind w:left="720"/>
        <w:jc w:val="left"/>
        <w:rPr>
          <w:rFonts w:cs="Arial"/>
          <w:sz w:val="22"/>
        </w:rPr>
      </w:pPr>
    </w:p>
    <w:p w14:paraId="3126B70E" w14:textId="0A24D997"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Agenda for </w:t>
      </w:r>
      <w:r w:rsidR="00692C92">
        <w:rPr>
          <w:rFonts w:cs="Arial"/>
          <w:sz w:val="22"/>
        </w:rPr>
        <w:t>May</w:t>
      </w:r>
      <w:r w:rsidRPr="0066706F">
        <w:rPr>
          <w:rFonts w:cs="Arial"/>
          <w:sz w:val="22"/>
        </w:rPr>
        <w:t xml:space="preserve"> </w:t>
      </w:r>
      <w:r w:rsidR="00692C92">
        <w:rPr>
          <w:rFonts w:cs="Arial"/>
          <w:sz w:val="22"/>
        </w:rPr>
        <w:t>14</w:t>
      </w:r>
      <w:r w:rsidRPr="0066706F">
        <w:rPr>
          <w:rFonts w:cs="Arial"/>
          <w:sz w:val="22"/>
        </w:rPr>
        <w:t>, 202</w:t>
      </w:r>
      <w:r w:rsidR="00B97DCF">
        <w:rPr>
          <w:rFonts w:cs="Arial"/>
          <w:sz w:val="22"/>
        </w:rPr>
        <w:t>1</w:t>
      </w:r>
      <w:r w:rsidRPr="0066706F">
        <w:rPr>
          <w:rFonts w:cs="Arial"/>
          <w:sz w:val="22"/>
        </w:rPr>
        <w:t xml:space="preserve"> Full Board of Directors Meeting</w:t>
      </w:r>
    </w:p>
    <w:p w14:paraId="094B5CC5" w14:textId="77777777" w:rsidR="00125DED" w:rsidRDefault="00125DED" w:rsidP="00125DED">
      <w:pPr>
        <w:pStyle w:val="BodyText"/>
        <w:spacing w:after="0"/>
        <w:ind w:left="1440"/>
        <w:jc w:val="left"/>
        <w:rPr>
          <w:sz w:val="22"/>
        </w:rPr>
      </w:pPr>
    </w:p>
    <w:p w14:paraId="354972F2" w14:textId="76461AE9" w:rsid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5F5BF537" w:rsidR="0066706F" w:rsidRDefault="0066706F">
      <w:pPr>
        <w:rPr>
          <w:rFonts w:ascii="Arial" w:hAnsi="Arial" w:cs="Arial"/>
        </w:rPr>
      </w:pPr>
    </w:p>
    <w:p w14:paraId="65DB19CB" w14:textId="77777777" w:rsidR="004A1E0B" w:rsidRPr="0066706F" w:rsidRDefault="004A1E0B">
      <w:pPr>
        <w:rPr>
          <w:rFonts w:ascii="Arial" w:hAnsi="Arial" w:cs="Arial"/>
        </w:rPr>
      </w:pPr>
    </w:p>
    <w:sectPr w:rsidR="004A1E0B"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D3F7" w14:textId="77777777" w:rsidR="006A476F" w:rsidRDefault="006A476F" w:rsidP="00BE32A1">
      <w:r>
        <w:separator/>
      </w:r>
    </w:p>
  </w:endnote>
  <w:endnote w:type="continuationSeparator" w:id="0">
    <w:p w14:paraId="5E8A37D6" w14:textId="77777777" w:rsidR="006A476F" w:rsidRDefault="006A476F"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F797" w14:textId="77777777" w:rsidR="006A476F" w:rsidRDefault="006A476F" w:rsidP="00BE32A1">
      <w:r>
        <w:separator/>
      </w:r>
    </w:p>
  </w:footnote>
  <w:footnote w:type="continuationSeparator" w:id="0">
    <w:p w14:paraId="7D810092" w14:textId="77777777" w:rsidR="006A476F" w:rsidRDefault="006A476F"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605468D8" w:rsidR="00BE32A1" w:rsidRDefault="00BE32A1" w:rsidP="00BE32A1">
    <w:pPr>
      <w:pStyle w:val="BodyText"/>
      <w:spacing w:after="0"/>
      <w:jc w:val="center"/>
      <w:rPr>
        <w:b/>
        <w:bCs/>
        <w:sz w:val="22"/>
      </w:rPr>
    </w:pPr>
    <w:r>
      <w:rPr>
        <w:b/>
        <w:bCs/>
        <w:sz w:val="22"/>
      </w:rPr>
      <w:t xml:space="preserve">FRIDAY, </w:t>
    </w:r>
    <w:r w:rsidR="00D62681">
      <w:rPr>
        <w:b/>
        <w:bCs/>
        <w:sz w:val="22"/>
      </w:rPr>
      <w:t>MAY 7</w:t>
    </w:r>
    <w:r>
      <w:rPr>
        <w:b/>
        <w:bCs/>
        <w:sz w:val="22"/>
      </w:rPr>
      <w:t>, 202</w:t>
    </w:r>
    <w:r w:rsidR="00B97DCF">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5"/>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A1"/>
    <w:rsid w:val="0005421B"/>
    <w:rsid w:val="000F5217"/>
    <w:rsid w:val="00125DED"/>
    <w:rsid w:val="0015248B"/>
    <w:rsid w:val="002C1EFF"/>
    <w:rsid w:val="00303F60"/>
    <w:rsid w:val="00355733"/>
    <w:rsid w:val="003603B9"/>
    <w:rsid w:val="003711EE"/>
    <w:rsid w:val="004A1E0B"/>
    <w:rsid w:val="004C4D47"/>
    <w:rsid w:val="00645252"/>
    <w:rsid w:val="0066706F"/>
    <w:rsid w:val="00692C92"/>
    <w:rsid w:val="006A476F"/>
    <w:rsid w:val="006C6BEF"/>
    <w:rsid w:val="006D3D74"/>
    <w:rsid w:val="007400DF"/>
    <w:rsid w:val="007C4E29"/>
    <w:rsid w:val="0083569A"/>
    <w:rsid w:val="00911BDB"/>
    <w:rsid w:val="0097600E"/>
    <w:rsid w:val="00A2541A"/>
    <w:rsid w:val="00A25AA0"/>
    <w:rsid w:val="00A9204E"/>
    <w:rsid w:val="00AA253E"/>
    <w:rsid w:val="00B641BF"/>
    <w:rsid w:val="00B97DCF"/>
    <w:rsid w:val="00BE32A1"/>
    <w:rsid w:val="00CD2F0A"/>
    <w:rsid w:val="00D07D12"/>
    <w:rsid w:val="00D62681"/>
    <w:rsid w:val="00DD1045"/>
    <w:rsid w:val="00E85696"/>
    <w:rsid w:val="00E8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customStyle="1" w:styleId="UnresolvedMention1">
    <w:name w:val="Unresolved Mention1"/>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semiHidden/>
    <w:unhideWhenUsed/>
    <w:rsid w:val="000F52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32">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538709767">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 w:id="1557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153</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5</cp:revision>
  <cp:lastPrinted>2021-01-28T20:24:00Z</cp:lastPrinted>
  <dcterms:created xsi:type="dcterms:W3CDTF">2021-04-27T16:02:00Z</dcterms:created>
  <dcterms:modified xsi:type="dcterms:W3CDTF">2021-04-29T19:49:00Z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